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01AECCF3" w:rsidR="00E70CC9" w:rsidRPr="008668BC" w:rsidRDefault="00F04B28" w:rsidP="008668BC">
      <w:pPr>
        <w:ind w:leftChars="-202" w:left="-424" w:firstLineChars="176" w:firstLine="422"/>
        <w:jc w:val="center"/>
        <w:rPr>
          <w:rFonts w:eastAsiaTheme="minorHAnsi"/>
          <w:b/>
          <w:bCs/>
          <w:sz w:val="28"/>
          <w:szCs w:val="32"/>
        </w:rPr>
      </w:pPr>
      <w:r w:rsidRPr="008668BC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C680B" w:rsidRPr="008668BC">
        <w:rPr>
          <w:rFonts w:eastAsiaTheme="minorHAnsi" w:hint="eastAsia"/>
          <w:b/>
          <w:bCs/>
          <w:sz w:val="32"/>
          <w:szCs w:val="36"/>
        </w:rPr>
        <w:t>指定洞道等（新規・変更）</w:t>
      </w:r>
      <w:r w:rsidR="00625B71" w:rsidRPr="008668BC">
        <w:rPr>
          <w:rFonts w:eastAsiaTheme="minorHAnsi" w:hint="eastAsia"/>
          <w:b/>
          <w:bCs/>
          <w:sz w:val="32"/>
          <w:szCs w:val="36"/>
        </w:rPr>
        <w:t>届出書</w:t>
      </w:r>
    </w:p>
    <w:p w14:paraId="7A5D45CB" w14:textId="03E74D37" w:rsidR="004C680B" w:rsidRPr="00A4775A" w:rsidRDefault="004C680B" w:rsidP="004C680B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通信ケーブル又は電力ケーブル（以下「通信ケーブル等」という。）の敷設を目的として洞道、共同溝等を設置する場合、</w:t>
      </w:r>
      <w:r w:rsidRPr="004C680B">
        <w:rPr>
          <w:rFonts w:eastAsiaTheme="minorHAnsi" w:cs="Times New Roman" w:hint="eastAsia"/>
          <w:u w:val="single"/>
        </w:rPr>
        <w:t>その工事の7日前まで</w:t>
      </w:r>
      <w:r>
        <w:rPr>
          <w:rFonts w:eastAsiaTheme="minorHAnsi" w:cs="Times New Roman" w:hint="eastAsia"/>
        </w:rPr>
        <w:t>に届出が必要です。また、届出の内容に変更があった場合も同様です。</w:t>
      </w:r>
    </w:p>
    <w:p w14:paraId="6C3C9E3C" w14:textId="77777777" w:rsidR="000E10F6" w:rsidRPr="00625B71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17BE6E07" w14:textId="25D51347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消防本部予防課</w:t>
            </w:r>
            <w:r w:rsidR="004C680B">
              <w:rPr>
                <w:rFonts w:eastAsiaTheme="minorHAnsi" w:hint="eastAsia"/>
              </w:rPr>
              <w:t>でのみ受付可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0EA23244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7FA50E93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7E01E398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4C680B">
        <w:rPr>
          <w:rFonts w:eastAsiaTheme="minorHAnsi" w:hint="eastAsia"/>
        </w:rPr>
        <w:t>指定洞道等（新規・変更）届出書</w:t>
      </w:r>
    </w:p>
    <w:p w14:paraId="6AA1727C" w14:textId="7274216E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4C680B">
        <w:rPr>
          <w:rFonts w:eastAsiaTheme="minorHAnsi" w:hint="eastAsia"/>
        </w:rPr>
        <w:t>洞道等の経路図</w:t>
      </w:r>
    </w:p>
    <w:p w14:paraId="080A2C11" w14:textId="53915DAC" w:rsidR="00E44CAE" w:rsidRDefault="0027147B" w:rsidP="009216A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4C680B">
        <w:rPr>
          <w:rFonts w:eastAsiaTheme="minorHAnsi" w:hint="eastAsia"/>
        </w:rPr>
        <w:t>洞道等が設置されている物件の概要書</w:t>
      </w:r>
    </w:p>
    <w:p w14:paraId="7F87FB1D" w14:textId="3BCF7DD9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4C680B">
        <w:rPr>
          <w:rFonts w:eastAsiaTheme="minorHAnsi" w:hint="eastAsia"/>
        </w:rPr>
        <w:t>火災に対する安全管理対策書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7A2D1270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4F25E6BB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61109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69F697E5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08C8E4C1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1C6A32BC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108EE92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2A725A" w:rsidRPr="000853A1">
        <w:rPr>
          <w:rFonts w:eastAsiaTheme="minorHAnsi" w:hint="eastAsia"/>
        </w:rPr>
        <w:t>上記「１．窓口に提出する場合」に記載の書類等を添付し、</w:t>
      </w:r>
      <w:r w:rsidR="002A725A" w:rsidRPr="00755734">
        <w:rPr>
          <w:rFonts w:eastAsiaTheme="minorHAnsi" w:hint="eastAsia"/>
        </w:rPr>
        <w:t>消防本部予防課の</w:t>
      </w:r>
      <w:r w:rsidR="008668BC">
        <w:rPr>
          <w:rFonts w:eastAsiaTheme="minorHAnsi" w:hint="eastAsia"/>
          <w:kern w:val="0"/>
        </w:rPr>
        <w:t>メールアドレス</w:t>
      </w:r>
      <w:hyperlink r:id="rId7" w:history="1">
        <w:r w:rsidR="009411E5" w:rsidRPr="00917763">
          <w:rPr>
            <w:rStyle w:val="a4"/>
            <w:rFonts w:eastAsiaTheme="minorHAnsi" w:hint="eastAsia"/>
            <w:kern w:val="0"/>
          </w:rPr>
          <w:t>yobou-</w:t>
        </w:r>
        <w:r w:rsidR="009411E5" w:rsidRPr="00917763">
          <w:rPr>
            <w:rStyle w:val="a4"/>
            <w:rFonts w:eastAsiaTheme="minorHAnsi"/>
            <w:kern w:val="0"/>
          </w:rPr>
          <w:t>e</w:t>
        </w:r>
        <w:r w:rsidR="009411E5" w:rsidRPr="00917763">
          <w:rPr>
            <w:rStyle w:val="a4"/>
            <w:rFonts w:eastAsiaTheme="minorHAnsi" w:hint="eastAsia"/>
            <w:kern w:val="0"/>
          </w:rPr>
          <w:t>@fd-sakata.jp（電子申請専用）</w:t>
        </w:r>
      </w:hyperlink>
      <w:r w:rsidR="008668BC">
        <w:rPr>
          <w:rFonts w:eastAsiaTheme="minorHAnsi" w:hint="eastAsia"/>
          <w:kern w:val="0"/>
        </w:rPr>
        <w:t>宛に</w:t>
      </w:r>
      <w:r w:rsidR="002A725A" w:rsidRPr="00755734">
        <w:rPr>
          <w:rFonts w:eastAsiaTheme="minorHAnsi" w:hint="eastAsia"/>
        </w:rPr>
        <w:t>送付してください。</w:t>
      </w:r>
    </w:p>
    <w:p w14:paraId="085C2EF1" w14:textId="446208BA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3003E97E" w14:textId="3835D93C" w:rsidR="00D7523E" w:rsidRDefault="008E731A" w:rsidP="00C50656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C50656" w:rsidRPr="00C50656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05340601" w14:textId="7FF5AAEC" w:rsidR="007A3684" w:rsidRDefault="008668BC" w:rsidP="00306AF6">
      <w:pPr>
        <w:ind w:left="440" w:hangingChars="200" w:hanging="440"/>
        <w:rPr>
          <w:rFonts w:eastAsiaTheme="minorHAnsi"/>
          <w:color w:val="2E74B5" w:themeColor="accent5" w:themeShade="BF"/>
          <w:u w:val="single"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787A0FA8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4.2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BL4r&#10;/e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</w:p>
    <w:p w14:paraId="1C57C0B7" w14:textId="4541DEDA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762FAE39" w14:textId="7D150251" w:rsidR="002A725A" w:rsidRDefault="001E7124" w:rsidP="002A725A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1E3BAD6E" w14:textId="77777777" w:rsidR="002A725A" w:rsidRDefault="002A725A" w:rsidP="002A725A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72791E03" w14:textId="77777777" w:rsidR="002A725A" w:rsidRDefault="002A725A" w:rsidP="002A725A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：0234-31-7146（設備指導係）</w:t>
      </w:r>
    </w:p>
    <w:p w14:paraId="2B815D1D" w14:textId="77777777" w:rsidR="002A725A" w:rsidRPr="0032377C" w:rsidRDefault="002A725A" w:rsidP="002A725A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8" w:history="1">
        <w:r w:rsidRPr="004A4588">
          <w:rPr>
            <w:rStyle w:val="a4"/>
            <w:rFonts w:eastAsiaTheme="minorHAnsi"/>
          </w:rPr>
          <w:t>yobou-s@fd-sakata.jp</w:t>
        </w:r>
      </w:hyperlink>
      <w:r>
        <w:rPr>
          <w:rFonts w:eastAsiaTheme="minorHAnsi" w:hint="eastAsia"/>
        </w:rPr>
        <w:t>（問い合わせ専用）</w:t>
      </w:r>
    </w:p>
    <w:p w14:paraId="14702DB6" w14:textId="1CDDFD7A" w:rsidR="007A3684" w:rsidRPr="002A725A" w:rsidRDefault="007A3684" w:rsidP="002A725A">
      <w:pPr>
        <w:rPr>
          <w:rFonts w:eastAsiaTheme="minorHAnsi"/>
          <w:color w:val="2E74B5" w:themeColor="accent5" w:themeShade="BF"/>
        </w:rPr>
      </w:pPr>
    </w:p>
    <w:sectPr w:rsidR="007A3684" w:rsidRPr="002A725A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86258"/>
    <w:rsid w:val="00086CDA"/>
    <w:rsid w:val="000A1794"/>
    <w:rsid w:val="000B73F8"/>
    <w:rsid w:val="000E10F6"/>
    <w:rsid w:val="000E3718"/>
    <w:rsid w:val="001A2077"/>
    <w:rsid w:val="001E7124"/>
    <w:rsid w:val="001F5BDD"/>
    <w:rsid w:val="001F7E66"/>
    <w:rsid w:val="00201B55"/>
    <w:rsid w:val="00210E99"/>
    <w:rsid w:val="00223660"/>
    <w:rsid w:val="0027147B"/>
    <w:rsid w:val="00282550"/>
    <w:rsid w:val="002A725A"/>
    <w:rsid w:val="002C38D0"/>
    <w:rsid w:val="00306AF6"/>
    <w:rsid w:val="003241D0"/>
    <w:rsid w:val="003313A8"/>
    <w:rsid w:val="003318D1"/>
    <w:rsid w:val="00396137"/>
    <w:rsid w:val="003C4B1F"/>
    <w:rsid w:val="00443ECD"/>
    <w:rsid w:val="004A6940"/>
    <w:rsid w:val="004B44F9"/>
    <w:rsid w:val="004C680B"/>
    <w:rsid w:val="004D2B9A"/>
    <w:rsid w:val="005066CA"/>
    <w:rsid w:val="00522269"/>
    <w:rsid w:val="00524640"/>
    <w:rsid w:val="005425C6"/>
    <w:rsid w:val="005525B6"/>
    <w:rsid w:val="005875D7"/>
    <w:rsid w:val="005D063D"/>
    <w:rsid w:val="006216FF"/>
    <w:rsid w:val="00625B71"/>
    <w:rsid w:val="00676B5C"/>
    <w:rsid w:val="0068422C"/>
    <w:rsid w:val="006A3294"/>
    <w:rsid w:val="006F42F6"/>
    <w:rsid w:val="00717A10"/>
    <w:rsid w:val="00723017"/>
    <w:rsid w:val="007262FB"/>
    <w:rsid w:val="007702FD"/>
    <w:rsid w:val="00772E8E"/>
    <w:rsid w:val="007A3684"/>
    <w:rsid w:val="00805997"/>
    <w:rsid w:val="00823F29"/>
    <w:rsid w:val="00847DCF"/>
    <w:rsid w:val="00855632"/>
    <w:rsid w:val="00863287"/>
    <w:rsid w:val="008668BC"/>
    <w:rsid w:val="008930E8"/>
    <w:rsid w:val="008A3C7A"/>
    <w:rsid w:val="008E731A"/>
    <w:rsid w:val="009216AC"/>
    <w:rsid w:val="009411E5"/>
    <w:rsid w:val="0094687D"/>
    <w:rsid w:val="00953D09"/>
    <w:rsid w:val="00985463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459A4"/>
    <w:rsid w:val="00C500BE"/>
    <w:rsid w:val="00C50656"/>
    <w:rsid w:val="00C54AE0"/>
    <w:rsid w:val="00C65E88"/>
    <w:rsid w:val="00CE1153"/>
    <w:rsid w:val="00D07ABB"/>
    <w:rsid w:val="00D145DE"/>
    <w:rsid w:val="00D7523E"/>
    <w:rsid w:val="00D84D14"/>
    <w:rsid w:val="00DF1EBA"/>
    <w:rsid w:val="00E108EA"/>
    <w:rsid w:val="00E44CAE"/>
    <w:rsid w:val="00E61109"/>
    <w:rsid w:val="00E70CC9"/>
    <w:rsid w:val="00E74742"/>
    <w:rsid w:val="00F02417"/>
    <w:rsid w:val="00F04B28"/>
    <w:rsid w:val="00F30B5D"/>
    <w:rsid w:val="00F81CE1"/>
    <w:rsid w:val="00F952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-s@fd-sak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bou-e@fd-sakata.jp&#65288;&#38651;&#23376;&#30003;&#35531;&#23554;&#29992;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7</cp:revision>
  <cp:lastPrinted>2024-03-08T05:51:00Z</cp:lastPrinted>
  <dcterms:created xsi:type="dcterms:W3CDTF">2024-02-01T01:37:00Z</dcterms:created>
  <dcterms:modified xsi:type="dcterms:W3CDTF">2024-03-08T05:51:00Z</dcterms:modified>
</cp:coreProperties>
</file>