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0E8726C9" w:rsidR="00AC27EB" w:rsidRPr="00AC27EB" w:rsidRDefault="00F04B28" w:rsidP="00CE6CD0">
      <w:pPr>
        <w:ind w:leftChars="-202" w:left="-424" w:firstLineChars="176" w:firstLine="493"/>
        <w:jc w:val="center"/>
        <w:rPr>
          <w:rFonts w:eastAsiaTheme="minorHAnsi"/>
          <w:b/>
          <w:bCs/>
        </w:rPr>
      </w:pPr>
      <w:r w:rsidRPr="004C10FD">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3C7B1614">
                <wp:simplePos x="0" y="0"/>
                <wp:positionH relativeFrom="column">
                  <wp:posOffset>-222885</wp:posOffset>
                </wp:positionH>
                <wp:positionV relativeFrom="paragraph">
                  <wp:posOffset>6985</wp:posOffset>
                </wp:positionV>
                <wp:extent cx="5734050" cy="9629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629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55pt;width:451.5pt;height:75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">
                <v:textbox>
                  <w:txbxContent>
                    <w:p w14:paraId="0CB5FBEC" w14:textId="47AC3C0F" w:rsidR="00F04B28" w:rsidRPr="004D2B9A" w:rsidRDefault="00F04B28"/>
                  </w:txbxContent>
                </v:textbox>
              </v:shape>
            </w:pict>
          </mc:Fallback>
        </mc:AlternateContent>
      </w:r>
      <w:r w:rsidR="00317B89" w:rsidRPr="004C10FD">
        <w:rPr>
          <w:rFonts w:eastAsiaTheme="minorHAnsi" w:hint="eastAsia"/>
          <w:b/>
          <w:bCs/>
          <w:sz w:val="32"/>
          <w:szCs w:val="36"/>
        </w:rPr>
        <w:t>火災予防上必要な業務に関する計画提出書</w:t>
      </w:r>
    </w:p>
    <w:p w14:paraId="35B2DF29" w14:textId="0D17B4FE" w:rsidR="00291D16" w:rsidRPr="00A4775A" w:rsidRDefault="00AC7013" w:rsidP="00317B89">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317B89">
        <w:rPr>
          <w:rFonts w:eastAsiaTheme="minorHAnsi" w:cs="Times New Roman" w:hint="eastAsia"/>
        </w:rPr>
        <w:t>祭礼、縁日、花火大会その他の多数の者の集合する屋外でも催しのうち、大規模なもの（主催者が出店を認める露店等の数が１００店舗を超えるもの）で、消防長が指定した催しの主催者は、催しを開催する１４日前までにこの計画書を提出しなければなりません。</w:t>
      </w:r>
    </w:p>
    <w:p w14:paraId="430B10DE" w14:textId="77777777" w:rsidR="00AC27EB" w:rsidRDefault="00AC27EB"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402"/>
        <w:gridCol w:w="2123"/>
        <w:gridCol w:w="2123"/>
      </w:tblGrid>
      <w:tr w:rsidR="00DE4A64" w:rsidRPr="004B44F9" w14:paraId="0A8E7F83" w14:textId="77777777" w:rsidTr="008E0BE6">
        <w:tc>
          <w:tcPr>
            <w:tcW w:w="3402" w:type="dxa"/>
            <w:shd w:val="clear" w:color="auto" w:fill="F7CAAC" w:themeFill="accent2" w:themeFillTint="66"/>
          </w:tcPr>
          <w:p w14:paraId="1803F08A" w14:textId="553429DB" w:rsidR="00DE4A64" w:rsidRPr="004B44F9" w:rsidRDefault="00DE4A64" w:rsidP="0001679E">
            <w:pPr>
              <w:jc w:val="center"/>
              <w:rPr>
                <w:rFonts w:eastAsiaTheme="minorHAnsi"/>
              </w:rPr>
            </w:pPr>
            <w:r w:rsidRPr="004B44F9">
              <w:rPr>
                <w:rFonts w:eastAsiaTheme="minorHAnsi" w:hint="eastAsia"/>
              </w:rPr>
              <w:t>窓口</w:t>
            </w:r>
          </w:p>
        </w:tc>
        <w:tc>
          <w:tcPr>
            <w:tcW w:w="2123" w:type="dxa"/>
            <w:shd w:val="clear" w:color="auto" w:fill="F7CAAC" w:themeFill="accent2" w:themeFillTint="66"/>
          </w:tcPr>
          <w:p w14:paraId="5B078FA3" w14:textId="3842AF99" w:rsidR="00DE4A64" w:rsidRPr="004B44F9" w:rsidRDefault="00DE4A64" w:rsidP="0001679E">
            <w:pPr>
              <w:jc w:val="center"/>
              <w:rPr>
                <w:rFonts w:eastAsiaTheme="minorHAnsi"/>
              </w:rPr>
            </w:pPr>
            <w:r>
              <w:rPr>
                <w:rFonts w:eastAsiaTheme="minorHAnsi" w:hint="eastAsia"/>
              </w:rPr>
              <w:t>郵送</w:t>
            </w:r>
          </w:p>
        </w:tc>
        <w:tc>
          <w:tcPr>
            <w:tcW w:w="2123" w:type="dxa"/>
            <w:shd w:val="clear" w:color="auto" w:fill="F7CAAC" w:themeFill="accent2" w:themeFillTint="66"/>
          </w:tcPr>
          <w:p w14:paraId="6A2FA144" w14:textId="3203E8D2" w:rsidR="00DE4A64" w:rsidRPr="004B44F9" w:rsidRDefault="00DE4A64" w:rsidP="0001679E">
            <w:pPr>
              <w:jc w:val="center"/>
              <w:rPr>
                <w:rFonts w:eastAsiaTheme="minorHAnsi"/>
              </w:rPr>
            </w:pPr>
            <w:r w:rsidRPr="004B44F9">
              <w:rPr>
                <w:rFonts w:eastAsiaTheme="minorHAnsi" w:hint="eastAsia"/>
              </w:rPr>
              <w:t>電子申請</w:t>
            </w:r>
          </w:p>
        </w:tc>
      </w:tr>
      <w:tr w:rsidR="00DE4A64" w:rsidRPr="004B44F9" w14:paraId="22C3E0D7" w14:textId="77777777" w:rsidTr="008E0BE6">
        <w:tc>
          <w:tcPr>
            <w:tcW w:w="3402" w:type="dxa"/>
          </w:tcPr>
          <w:p w14:paraId="17BE6E07" w14:textId="15184442" w:rsidR="00DE4A64" w:rsidRPr="00EE33E3" w:rsidRDefault="00DE4A64" w:rsidP="00DE4A64">
            <w:pPr>
              <w:jc w:val="center"/>
              <w:rPr>
                <w:rFonts w:eastAsiaTheme="minorHAnsi"/>
              </w:rPr>
            </w:pPr>
            <w:r w:rsidRPr="00EE33E3">
              <w:rPr>
                <w:rFonts w:eastAsiaTheme="minorHAnsi" w:hint="eastAsia"/>
              </w:rPr>
              <w:t>消防本部予防課でのみ受付可</w:t>
            </w:r>
          </w:p>
        </w:tc>
        <w:tc>
          <w:tcPr>
            <w:tcW w:w="2123" w:type="dxa"/>
          </w:tcPr>
          <w:p w14:paraId="40B40517" w14:textId="4EF73A2A" w:rsidR="00DE4A64" w:rsidRDefault="00DE4A64" w:rsidP="0001679E">
            <w:pPr>
              <w:jc w:val="center"/>
              <w:rPr>
                <w:rFonts w:eastAsiaTheme="minorHAnsi"/>
              </w:rPr>
            </w:pPr>
            <w:r>
              <w:rPr>
                <w:rFonts w:eastAsiaTheme="minorHAnsi" w:hint="eastAsia"/>
              </w:rPr>
              <w:t>不可</w:t>
            </w:r>
          </w:p>
        </w:tc>
        <w:tc>
          <w:tcPr>
            <w:tcW w:w="2123" w:type="dxa"/>
            <w:vAlign w:val="center"/>
          </w:tcPr>
          <w:p w14:paraId="7F8FC72C" w14:textId="4C1E47C4" w:rsidR="00DE4A64" w:rsidRPr="004B44F9" w:rsidRDefault="00DE4A64" w:rsidP="0001679E">
            <w:pPr>
              <w:jc w:val="center"/>
              <w:rPr>
                <w:rFonts w:eastAsiaTheme="minorHAnsi"/>
              </w:rPr>
            </w:pPr>
            <w:r>
              <w:rPr>
                <w:rFonts w:eastAsiaTheme="minorHAnsi" w:hint="eastAsia"/>
              </w:rPr>
              <w:t>不可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6ED0102C" w:rsidR="000012CF" w:rsidRDefault="000012CF" w:rsidP="001F7E66">
      <w:pPr>
        <w:rPr>
          <w:rFonts w:eastAsiaTheme="minorHAnsi"/>
        </w:rPr>
      </w:pPr>
      <w:r w:rsidRPr="004B44F9">
        <w:rPr>
          <w:rFonts w:eastAsiaTheme="minorHAnsi" w:hint="eastAsia"/>
        </w:rPr>
        <w:t xml:space="preserve">　　</w:t>
      </w:r>
      <w:r w:rsidR="00DE4A64">
        <w:rPr>
          <w:rFonts w:eastAsiaTheme="minorHAnsi" w:hint="eastAsia"/>
        </w:rPr>
        <w:t>消防本部予防課</w:t>
      </w:r>
    </w:p>
    <w:bookmarkEnd w:id="0"/>
    <w:p w14:paraId="62BA37E6" w14:textId="244505E3" w:rsidR="003318D1" w:rsidRPr="004B44F9" w:rsidRDefault="003318D1" w:rsidP="0001679E">
      <w:pPr>
        <w:rPr>
          <w:rFonts w:eastAsiaTheme="minorHAnsi"/>
        </w:rPr>
      </w:pPr>
      <w:r w:rsidRPr="004B44F9">
        <w:rPr>
          <w:rFonts w:eastAsiaTheme="minorHAnsi" w:hint="eastAsia"/>
        </w:rPr>
        <w:t xml:space="preserve">　　</w:t>
      </w:r>
    </w:p>
    <w:p w14:paraId="6E2971D9" w14:textId="6D4106F6"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4E8CA337" w:rsidR="00953D09" w:rsidRPr="001E7124" w:rsidRDefault="00953D09" w:rsidP="001E7124">
      <w:pPr>
        <w:ind w:firstLineChars="200" w:firstLine="420"/>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2954871E" w:rsidR="0068422C"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317B89">
        <w:rPr>
          <w:rFonts w:eastAsiaTheme="minorHAnsi" w:hint="eastAsia"/>
        </w:rPr>
        <w:t>火災予防上必要な業務に関する計画提出書</w:t>
      </w:r>
    </w:p>
    <w:p w14:paraId="19E30724" w14:textId="009F29C9" w:rsidR="00291D16"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317B89">
        <w:rPr>
          <w:rFonts w:eastAsiaTheme="minorHAnsi" w:hint="eastAsia"/>
        </w:rPr>
        <w:t>指定催しの火災予防上必要な業務に関する計画</w:t>
      </w:r>
    </w:p>
    <w:p w14:paraId="7512C714" w14:textId="0C6DDBF9" w:rsidR="00317B89" w:rsidRDefault="00317B89" w:rsidP="00317B89">
      <w:pPr>
        <w:pStyle w:val="a7"/>
        <w:numPr>
          <w:ilvl w:val="0"/>
          <w:numId w:val="9"/>
        </w:numPr>
        <w:ind w:leftChars="0"/>
        <w:jc w:val="left"/>
        <w:rPr>
          <w:rFonts w:eastAsiaTheme="minorHAnsi"/>
        </w:rPr>
      </w:pPr>
      <w:r>
        <w:rPr>
          <w:rFonts w:eastAsiaTheme="minorHAnsi" w:hint="eastAsia"/>
        </w:rPr>
        <w:t>防火担当者その他火災予防に関する業務の実施体制の確保に関すること。</w:t>
      </w:r>
    </w:p>
    <w:p w14:paraId="6D9CA331" w14:textId="3BED17F2" w:rsidR="00317B89" w:rsidRDefault="00317B89" w:rsidP="00317B89">
      <w:pPr>
        <w:pStyle w:val="a7"/>
        <w:numPr>
          <w:ilvl w:val="0"/>
          <w:numId w:val="9"/>
        </w:numPr>
        <w:ind w:leftChars="0"/>
        <w:jc w:val="left"/>
        <w:rPr>
          <w:rFonts w:eastAsiaTheme="minorHAnsi"/>
        </w:rPr>
      </w:pPr>
      <w:r>
        <w:rPr>
          <w:rFonts w:eastAsiaTheme="minorHAnsi" w:hint="eastAsia"/>
        </w:rPr>
        <w:t>対象火気器具等の使用及び危険物の取扱いの把握に関すること。</w:t>
      </w:r>
    </w:p>
    <w:p w14:paraId="11BC6D38" w14:textId="0494C4D1" w:rsidR="00317B89" w:rsidRDefault="00317B89" w:rsidP="00317B89">
      <w:pPr>
        <w:pStyle w:val="a7"/>
        <w:numPr>
          <w:ilvl w:val="0"/>
          <w:numId w:val="9"/>
        </w:numPr>
        <w:ind w:leftChars="0"/>
        <w:jc w:val="left"/>
        <w:rPr>
          <w:rFonts w:eastAsiaTheme="minorHAnsi"/>
        </w:rPr>
      </w:pPr>
      <w:r>
        <w:rPr>
          <w:rFonts w:eastAsiaTheme="minorHAnsi" w:hint="eastAsia"/>
        </w:rPr>
        <w:t>対象火気器具等を使用し、又は危険物を取扱う露店等及び客席の火災予防上安全な配置に関すること。</w:t>
      </w:r>
    </w:p>
    <w:p w14:paraId="5A4F405E" w14:textId="756DBCEB" w:rsidR="00317B89" w:rsidRDefault="00317B89" w:rsidP="00317B89">
      <w:pPr>
        <w:pStyle w:val="a7"/>
        <w:numPr>
          <w:ilvl w:val="0"/>
          <w:numId w:val="9"/>
        </w:numPr>
        <w:ind w:leftChars="0"/>
        <w:jc w:val="left"/>
        <w:rPr>
          <w:rFonts w:eastAsiaTheme="minorHAnsi"/>
        </w:rPr>
      </w:pPr>
      <w:r>
        <w:rPr>
          <w:rFonts w:eastAsiaTheme="minorHAnsi" w:hint="eastAsia"/>
        </w:rPr>
        <w:t>対象火気器具等に対する消火準備に関すること。</w:t>
      </w:r>
    </w:p>
    <w:p w14:paraId="0DF56754" w14:textId="7E6CCA3A" w:rsidR="00317B89" w:rsidRDefault="00317B89" w:rsidP="009F14D9">
      <w:pPr>
        <w:pStyle w:val="a7"/>
        <w:numPr>
          <w:ilvl w:val="0"/>
          <w:numId w:val="9"/>
        </w:numPr>
        <w:ind w:leftChars="0" w:rightChars="-134" w:right="-281"/>
        <w:jc w:val="left"/>
        <w:rPr>
          <w:rFonts w:eastAsiaTheme="minorHAnsi"/>
        </w:rPr>
      </w:pPr>
      <w:r>
        <w:rPr>
          <w:rFonts w:eastAsiaTheme="minorHAnsi" w:hint="eastAsia"/>
        </w:rPr>
        <w:t>火災が発生した場合における消火活動、通報連絡及び避難誘導に関すること。</w:t>
      </w:r>
    </w:p>
    <w:p w14:paraId="2E970F9A" w14:textId="1DA7617C" w:rsidR="00317B89" w:rsidRPr="00747B8C" w:rsidRDefault="00317B89" w:rsidP="00317B89">
      <w:pPr>
        <w:pStyle w:val="a7"/>
        <w:numPr>
          <w:ilvl w:val="0"/>
          <w:numId w:val="9"/>
        </w:numPr>
        <w:ind w:leftChars="0"/>
        <w:jc w:val="left"/>
        <w:rPr>
          <w:rFonts w:eastAsiaTheme="minorHAnsi"/>
        </w:rPr>
      </w:pPr>
      <w:r>
        <w:rPr>
          <w:rFonts w:eastAsiaTheme="minorHAnsi" w:hint="eastAsia"/>
        </w:rPr>
        <w:t>その他、火災予防上必要な業務に関すること。</w:t>
      </w:r>
    </w:p>
    <w:p w14:paraId="0D9A3695" w14:textId="4FB046C6" w:rsidR="00522269"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317B89">
        <w:rPr>
          <w:rFonts w:eastAsiaTheme="minorHAnsi" w:hint="eastAsia"/>
        </w:rPr>
        <w:t>様式第１３号「露店等の</w:t>
      </w:r>
      <w:r w:rsidR="009F14D9">
        <w:rPr>
          <w:rFonts w:eastAsiaTheme="minorHAnsi" w:hint="eastAsia"/>
        </w:rPr>
        <w:t>開設</w:t>
      </w:r>
      <w:r w:rsidR="00317B89">
        <w:rPr>
          <w:rFonts w:eastAsiaTheme="minorHAnsi" w:hint="eastAsia"/>
        </w:rPr>
        <w:t>届出書」</w:t>
      </w:r>
    </w:p>
    <w:p w14:paraId="5D018B08" w14:textId="272DAFBD" w:rsidR="00317B89" w:rsidRDefault="00317B89" w:rsidP="0068422C">
      <w:pPr>
        <w:pStyle w:val="a7"/>
        <w:numPr>
          <w:ilvl w:val="0"/>
          <w:numId w:val="1"/>
        </w:numPr>
        <w:ind w:leftChars="0" w:left="851" w:hanging="284"/>
        <w:jc w:val="left"/>
        <w:rPr>
          <w:rFonts w:eastAsiaTheme="minorHAnsi"/>
        </w:rPr>
      </w:pPr>
      <w:r>
        <w:rPr>
          <w:rFonts w:eastAsiaTheme="minorHAnsi" w:hint="eastAsia"/>
        </w:rPr>
        <w:t xml:space="preserve">　露店等の出店一覧名簿</w:t>
      </w:r>
    </w:p>
    <w:p w14:paraId="606C943E" w14:textId="77777777" w:rsidR="009F14D9" w:rsidRDefault="00317B89" w:rsidP="0068422C">
      <w:pPr>
        <w:pStyle w:val="a7"/>
        <w:numPr>
          <w:ilvl w:val="0"/>
          <w:numId w:val="1"/>
        </w:numPr>
        <w:ind w:leftChars="0" w:left="851" w:hanging="284"/>
        <w:jc w:val="left"/>
        <w:rPr>
          <w:rFonts w:eastAsiaTheme="minorHAnsi"/>
        </w:rPr>
      </w:pPr>
      <w:r>
        <w:rPr>
          <w:rFonts w:eastAsiaTheme="minorHAnsi" w:hint="eastAsia"/>
        </w:rPr>
        <w:t xml:space="preserve">　指定催し開催場所の案内図、配置図（</w:t>
      </w:r>
      <w:r w:rsidR="009F14D9">
        <w:rPr>
          <w:rFonts w:eastAsiaTheme="minorHAnsi" w:hint="eastAsia"/>
        </w:rPr>
        <w:t>消火器の配置場所を明示したもの）</w:t>
      </w:r>
    </w:p>
    <w:p w14:paraId="1EBBA8F3" w14:textId="40800463" w:rsidR="00317B89" w:rsidRDefault="009F14D9" w:rsidP="0068422C">
      <w:pPr>
        <w:pStyle w:val="a7"/>
        <w:numPr>
          <w:ilvl w:val="0"/>
          <w:numId w:val="1"/>
        </w:numPr>
        <w:ind w:leftChars="0" w:left="851" w:hanging="284"/>
        <w:jc w:val="left"/>
        <w:rPr>
          <w:rFonts w:eastAsiaTheme="minorHAnsi"/>
        </w:rPr>
      </w:pPr>
      <w:r>
        <w:rPr>
          <w:rFonts w:eastAsiaTheme="minorHAnsi" w:hint="eastAsia"/>
        </w:rPr>
        <w:t xml:space="preserve">　付近の交通規制図</w:t>
      </w:r>
    </w:p>
    <w:p w14:paraId="0C81AAF1" w14:textId="43C49E25" w:rsidR="00291D16" w:rsidRDefault="00291E51" w:rsidP="0068422C">
      <w:pPr>
        <w:pStyle w:val="a7"/>
        <w:numPr>
          <w:ilvl w:val="0"/>
          <w:numId w:val="1"/>
        </w:numPr>
        <w:ind w:leftChars="0" w:left="851" w:hanging="284"/>
        <w:jc w:val="left"/>
        <w:rPr>
          <w:rFonts w:eastAsiaTheme="minorHAnsi"/>
        </w:rPr>
      </w:pPr>
      <w:r>
        <w:rPr>
          <w:rFonts w:eastAsiaTheme="minorHAnsi" w:hint="eastAsia"/>
        </w:rPr>
        <w:t xml:space="preserve">　</w:t>
      </w:r>
      <w:r w:rsidR="00291D16">
        <w:rPr>
          <w:rFonts w:eastAsiaTheme="minorHAnsi" w:hint="eastAsia"/>
        </w:rPr>
        <w:t>その他補足資料等</w:t>
      </w:r>
    </w:p>
    <w:p w14:paraId="3561289F" w14:textId="3C12485B" w:rsidR="00F95256" w:rsidRPr="00522269" w:rsidRDefault="004D2B9A" w:rsidP="001E7124">
      <w:pPr>
        <w:ind w:firstLineChars="200" w:firstLine="420"/>
        <w:rPr>
          <w:rFonts w:eastAsiaTheme="minorHAnsi"/>
          <w:b/>
          <w:bCs/>
        </w:rPr>
      </w:pPr>
      <w:r>
        <w:rPr>
          <w:rFonts w:eastAsiaTheme="minorHAnsi" w:hint="eastAsia"/>
          <w:b/>
          <w:bCs/>
        </w:rPr>
        <w:t>▲</w:t>
      </w:r>
      <w:r w:rsidR="00F95256" w:rsidRPr="00522269">
        <w:rPr>
          <w:rFonts w:eastAsiaTheme="minorHAnsi" w:hint="eastAsia"/>
          <w:b/>
          <w:bCs/>
        </w:rPr>
        <w:t>注意事項</w:t>
      </w:r>
    </w:p>
    <w:p w14:paraId="3D5CCF7B" w14:textId="12B8C4C5" w:rsidR="007A3684" w:rsidRDefault="00F95256" w:rsidP="00291D16">
      <w:pPr>
        <w:ind w:leftChars="300" w:left="630" w:rightChars="-67" w:right="-141"/>
        <w:rPr>
          <w:rFonts w:eastAsiaTheme="minorHAnsi"/>
        </w:rPr>
      </w:pPr>
      <w:r w:rsidRPr="004B44F9">
        <w:rPr>
          <w:rFonts w:eastAsiaTheme="minorHAnsi" w:hint="eastAsia"/>
        </w:rPr>
        <w:t>・</w:t>
      </w:r>
      <w:r w:rsidR="00291D16">
        <w:rPr>
          <w:rFonts w:eastAsiaTheme="minorHAnsi" w:hint="eastAsia"/>
        </w:rPr>
        <w:t>消防本部予防課の</w:t>
      </w:r>
      <w:r w:rsidR="007A3684" w:rsidRPr="004B44F9">
        <w:rPr>
          <w:rFonts w:eastAsiaTheme="minorHAnsi" w:hint="eastAsia"/>
        </w:rPr>
        <w:t>窓口での受付は、午前8時３０分～午後5時１５分となります。（土、日、休日及び年末年始を除く。）</w:t>
      </w:r>
    </w:p>
    <w:p w14:paraId="22B062AA" w14:textId="1FDA8E64" w:rsidR="009F14D9" w:rsidRDefault="009F14D9" w:rsidP="00E055A4">
      <w:pPr>
        <w:ind w:leftChars="2" w:left="615" w:hangingChars="291" w:hanging="611"/>
        <w:jc w:val="left"/>
        <w:rPr>
          <w:rFonts w:eastAsiaTheme="minorHAnsi"/>
          <w:color w:val="2E74B5" w:themeColor="accent5" w:themeShade="BF"/>
          <w:u w:val="single"/>
        </w:rPr>
      </w:pPr>
    </w:p>
    <w:p w14:paraId="1C57C0B7" w14:textId="4665EE62" w:rsidR="001E7124" w:rsidRPr="004B44F9" w:rsidRDefault="001E7124" w:rsidP="00A4775A">
      <w:pPr>
        <w:pBdr>
          <w:bottom w:val="single" w:sz="12" w:space="1" w:color="FF7171"/>
          <w:right w:val="single" w:sz="36" w:space="4" w:color="FF7171"/>
        </w:pBdr>
        <w:ind w:rightChars="3375" w:right="7088"/>
        <w:rPr>
          <w:rFonts w:eastAsiaTheme="minorHAnsi"/>
        </w:rPr>
      </w:pPr>
      <w:bookmarkStart w:id="1" w:name="_Hlk155877739"/>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1"/>
    <w:p w14:paraId="7BC7FD97" w14:textId="6183470C" w:rsidR="00E055A4" w:rsidRDefault="00E055A4" w:rsidP="00E055A4">
      <w:pPr>
        <w:ind w:firstLineChars="100" w:firstLine="210"/>
        <w:rPr>
          <w:rFonts w:eastAsiaTheme="minorHAnsi"/>
        </w:rPr>
      </w:pPr>
      <w:r w:rsidRPr="00DF1EBA">
        <w:rPr>
          <w:rFonts w:eastAsiaTheme="minorHAnsi" w:hint="eastAsia"/>
        </w:rPr>
        <w:t>消防本部予防課</w:t>
      </w:r>
    </w:p>
    <w:p w14:paraId="42589705" w14:textId="1EBA8864" w:rsidR="00E055A4" w:rsidRDefault="00E055A4" w:rsidP="00E055A4">
      <w:pPr>
        <w:ind w:firstLineChars="100" w:firstLine="210"/>
        <w:rPr>
          <w:rFonts w:eastAsiaTheme="minorHAnsi"/>
        </w:rPr>
      </w:pPr>
      <w:r>
        <w:rPr>
          <w:rFonts w:eastAsiaTheme="minorHAnsi" w:hint="eastAsia"/>
        </w:rPr>
        <w:t xml:space="preserve">　電話　：0234-31-7146（設備指導係）</w:t>
      </w:r>
    </w:p>
    <w:p w14:paraId="14702DB6" w14:textId="52EDD5AF" w:rsidR="007A3684" w:rsidRPr="00E055A4" w:rsidRDefault="00E055A4" w:rsidP="00E055A4">
      <w:pPr>
        <w:ind w:firstLineChars="100" w:firstLine="210"/>
        <w:rPr>
          <w:rFonts w:eastAsiaTheme="minorHAnsi"/>
        </w:rPr>
      </w:pPr>
      <w:r>
        <w:rPr>
          <w:rFonts w:eastAsiaTheme="minorHAnsi" w:hint="eastAsia"/>
        </w:rPr>
        <w:t xml:space="preserve">　メール：</w:t>
      </w:r>
      <w:hyperlink r:id="rId7" w:history="1">
        <w:r w:rsidRPr="004A4588">
          <w:rPr>
            <w:rStyle w:val="a4"/>
            <w:rFonts w:eastAsiaTheme="minorHAnsi"/>
          </w:rPr>
          <w:t>yobou-s@fd-sakata.jp</w:t>
        </w:r>
      </w:hyperlink>
      <w:r>
        <w:rPr>
          <w:rFonts w:eastAsiaTheme="minorHAnsi" w:hint="eastAsia"/>
        </w:rPr>
        <w:t>（問い合わせ専用）</w:t>
      </w:r>
    </w:p>
    <w:sectPr w:rsidR="007A3684" w:rsidRPr="00E055A4" w:rsidSect="00C92ED4">
      <w:pgSz w:w="11906" w:h="16838"/>
      <w:pgMar w:top="709" w:right="184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032E8F"/>
    <w:multiLevelType w:val="hybridMultilevel"/>
    <w:tmpl w:val="E47C2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53938B0"/>
    <w:multiLevelType w:val="hybridMultilevel"/>
    <w:tmpl w:val="8FBEF38E"/>
    <w:lvl w:ilvl="0" w:tplc="2762649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BFE21DC"/>
    <w:multiLevelType w:val="hybridMultilevel"/>
    <w:tmpl w:val="780CFEB0"/>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8"/>
  </w:num>
  <w:num w:numId="2">
    <w:abstractNumId w:val="2"/>
  </w:num>
  <w:num w:numId="3">
    <w:abstractNumId w:val="0"/>
  </w:num>
  <w:num w:numId="4">
    <w:abstractNumId w:val="7"/>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B73F8"/>
    <w:rsid w:val="000C17B3"/>
    <w:rsid w:val="000E3718"/>
    <w:rsid w:val="001A2077"/>
    <w:rsid w:val="001E7124"/>
    <w:rsid w:val="001F5BDD"/>
    <w:rsid w:val="001F7E66"/>
    <w:rsid w:val="00201B55"/>
    <w:rsid w:val="00291D16"/>
    <w:rsid w:val="00291E51"/>
    <w:rsid w:val="00306AF6"/>
    <w:rsid w:val="00317B89"/>
    <w:rsid w:val="003313A8"/>
    <w:rsid w:val="003318D1"/>
    <w:rsid w:val="00396137"/>
    <w:rsid w:val="004A008D"/>
    <w:rsid w:val="004B44F9"/>
    <w:rsid w:val="004C10FD"/>
    <w:rsid w:val="004D2B9A"/>
    <w:rsid w:val="005066CA"/>
    <w:rsid w:val="00522269"/>
    <w:rsid w:val="005425C6"/>
    <w:rsid w:val="0068422C"/>
    <w:rsid w:val="00723017"/>
    <w:rsid w:val="00747B8C"/>
    <w:rsid w:val="007841A6"/>
    <w:rsid w:val="007A3684"/>
    <w:rsid w:val="0081656D"/>
    <w:rsid w:val="00823F29"/>
    <w:rsid w:val="00847DCF"/>
    <w:rsid w:val="00863287"/>
    <w:rsid w:val="008864FD"/>
    <w:rsid w:val="008930E8"/>
    <w:rsid w:val="00953D09"/>
    <w:rsid w:val="00985463"/>
    <w:rsid w:val="00994110"/>
    <w:rsid w:val="009F14D9"/>
    <w:rsid w:val="00A11C6E"/>
    <w:rsid w:val="00A4775A"/>
    <w:rsid w:val="00AB169E"/>
    <w:rsid w:val="00AC27EB"/>
    <w:rsid w:val="00AC7013"/>
    <w:rsid w:val="00B439B2"/>
    <w:rsid w:val="00B771FD"/>
    <w:rsid w:val="00BA0A32"/>
    <w:rsid w:val="00C54AE0"/>
    <w:rsid w:val="00C92ED4"/>
    <w:rsid w:val="00CE6CD0"/>
    <w:rsid w:val="00D7523E"/>
    <w:rsid w:val="00DE4A64"/>
    <w:rsid w:val="00DF1EBA"/>
    <w:rsid w:val="00E055A4"/>
    <w:rsid w:val="00E207E7"/>
    <w:rsid w:val="00E74742"/>
    <w:rsid w:val="00ED4EA6"/>
    <w:rsid w:val="00EE33E3"/>
    <w:rsid w:val="00F04B28"/>
    <w:rsid w:val="00F81CE1"/>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bou-s@fd-sak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5</cp:revision>
  <cp:lastPrinted>2024-03-06T08:07:00Z</cp:lastPrinted>
  <dcterms:created xsi:type="dcterms:W3CDTF">2024-03-06T01:41:00Z</dcterms:created>
  <dcterms:modified xsi:type="dcterms:W3CDTF">2024-03-06T08:07:00Z</dcterms:modified>
</cp:coreProperties>
</file>