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F4" w:rsidRPr="00E151F4" w:rsidRDefault="00E151F4" w:rsidP="00E151F4">
      <w:pPr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様式第</w:t>
      </w:r>
      <w:r w:rsidR="00E36224">
        <w:rPr>
          <w:rFonts w:hint="eastAsia"/>
          <w:spacing w:val="0"/>
          <w:sz w:val="24"/>
          <w:szCs w:val="22"/>
        </w:rPr>
        <w:t>１０</w:t>
      </w:r>
      <w:r w:rsidRPr="00E151F4">
        <w:rPr>
          <w:rFonts w:hint="eastAsia"/>
          <w:spacing w:val="0"/>
          <w:sz w:val="24"/>
          <w:szCs w:val="22"/>
        </w:rPr>
        <w:t>号</w:t>
      </w:r>
    </w:p>
    <w:p w:rsidR="00E151F4" w:rsidRPr="00E151F4" w:rsidRDefault="00E151F4" w:rsidP="00E151F4">
      <w:pPr>
        <w:spacing w:line="240" w:lineRule="auto"/>
        <w:jc w:val="right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番　　　　　　号</w:t>
      </w:r>
    </w:p>
    <w:p w:rsidR="00E151F4" w:rsidRPr="00E151F4" w:rsidRDefault="00E151F4" w:rsidP="00E151F4">
      <w:pPr>
        <w:spacing w:line="240" w:lineRule="auto"/>
        <w:jc w:val="right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令和　年　月　日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FF591E" w:rsidP="00E151F4">
      <w:pPr>
        <w:spacing w:line="240" w:lineRule="auto"/>
        <w:rPr>
          <w:spacing w:val="0"/>
          <w:sz w:val="24"/>
          <w:szCs w:val="22"/>
        </w:rPr>
      </w:pPr>
      <w:r>
        <w:rPr>
          <w:rFonts w:hint="eastAsia"/>
          <w:spacing w:val="0"/>
          <w:sz w:val="24"/>
          <w:szCs w:val="22"/>
        </w:rPr>
        <w:t xml:space="preserve">　酒田市長</w:t>
      </w:r>
      <w:r w:rsidR="00E151F4" w:rsidRPr="00E151F4">
        <w:rPr>
          <w:rFonts w:hint="eastAsia"/>
          <w:spacing w:val="0"/>
          <w:sz w:val="24"/>
          <w:szCs w:val="22"/>
        </w:rPr>
        <w:t xml:space="preserve">　氏　　　　名　殿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 xml:space="preserve">　　　　　　　　　　　　　　　　　　　酒田市船場町２－２－１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 xml:space="preserve">　　　　　　　　　　　　　　　　　　　山形県漁業協同組合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 xml:space="preserve">　　　　　　　　　　　　　　　　　　　　代表理事組合長　氏　　　　名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FF591E" w:rsidP="00E151F4">
      <w:pPr>
        <w:spacing w:line="240" w:lineRule="auto"/>
        <w:jc w:val="center"/>
        <w:rPr>
          <w:spacing w:val="0"/>
          <w:sz w:val="24"/>
          <w:szCs w:val="22"/>
        </w:rPr>
      </w:pPr>
      <w:r>
        <w:rPr>
          <w:rFonts w:hint="eastAsia"/>
          <w:spacing w:val="0"/>
          <w:sz w:val="24"/>
          <w:szCs w:val="22"/>
        </w:rPr>
        <w:t>酒田市</w:t>
      </w:r>
      <w:r w:rsidR="00C44A80">
        <w:rPr>
          <w:rFonts w:hint="eastAsia"/>
          <w:spacing w:val="0"/>
          <w:sz w:val="24"/>
          <w:szCs w:val="22"/>
        </w:rPr>
        <w:t>庄内浜</w:t>
      </w:r>
      <w:r w:rsidR="00006816">
        <w:rPr>
          <w:rFonts w:hint="eastAsia"/>
          <w:spacing w:val="0"/>
          <w:sz w:val="24"/>
          <w:szCs w:val="22"/>
        </w:rPr>
        <w:t>水産物中食消費拡大</w:t>
      </w:r>
      <w:r w:rsidR="00EA75BB">
        <w:rPr>
          <w:rFonts w:hint="eastAsia"/>
          <w:spacing w:val="0"/>
          <w:sz w:val="24"/>
          <w:szCs w:val="22"/>
        </w:rPr>
        <w:t>モデル</w:t>
      </w:r>
      <w:r w:rsidR="00E151F4" w:rsidRPr="00E151F4">
        <w:rPr>
          <w:rFonts w:hint="eastAsia"/>
          <w:spacing w:val="0"/>
          <w:sz w:val="24"/>
          <w:szCs w:val="22"/>
        </w:rPr>
        <w:t>事業費補助金概算払請求書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spacing w:val="0"/>
          <w:sz w:val="24"/>
          <w:szCs w:val="22"/>
        </w:rPr>
        <w:t xml:space="preserve">　</w:t>
      </w:r>
      <w:r w:rsidR="00FF591E">
        <w:rPr>
          <w:rFonts w:hint="eastAsia"/>
          <w:spacing w:val="0"/>
          <w:sz w:val="24"/>
          <w:szCs w:val="22"/>
        </w:rPr>
        <w:t>令和　年　月　日付け</w:t>
      </w:r>
      <w:r w:rsidR="00FE7532">
        <w:rPr>
          <w:rFonts w:hint="eastAsia"/>
          <w:spacing w:val="0"/>
          <w:sz w:val="24"/>
          <w:szCs w:val="22"/>
        </w:rPr>
        <w:t>指令</w:t>
      </w:r>
      <w:r w:rsidR="00FF591E">
        <w:rPr>
          <w:rFonts w:hint="eastAsia"/>
          <w:spacing w:val="0"/>
          <w:sz w:val="24"/>
          <w:szCs w:val="22"/>
        </w:rPr>
        <w:t>農水</w:t>
      </w:r>
      <w:r w:rsidRPr="00E151F4">
        <w:rPr>
          <w:rFonts w:hint="eastAsia"/>
          <w:spacing w:val="0"/>
          <w:sz w:val="24"/>
          <w:szCs w:val="22"/>
        </w:rPr>
        <w:t>第　　号で交付決定の通知があった標記補助金について、下記のとおり概算払により交付されるよう請求する。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jc w:val="center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記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１　概算払を必要とする理由</w:t>
      </w: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  <w:r w:rsidRPr="00E151F4">
        <w:rPr>
          <w:rFonts w:hint="eastAsia"/>
          <w:spacing w:val="0"/>
          <w:sz w:val="24"/>
          <w:szCs w:val="22"/>
        </w:rPr>
        <w:t>２　概算払請求額</w:t>
      </w:r>
    </w:p>
    <w:tbl>
      <w:tblPr>
        <w:tblW w:w="92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665"/>
        <w:gridCol w:w="1665"/>
        <w:gridCol w:w="1665"/>
        <w:gridCol w:w="2580"/>
      </w:tblGrid>
      <w:tr w:rsidR="00E151F4" w:rsidRPr="00E151F4" w:rsidTr="00BD6A4C">
        <w:trPr>
          <w:trHeight w:val="345"/>
        </w:trPr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既交付決定額</w:t>
            </w:r>
          </w:p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(A)</w:t>
            </w: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既受領額</w:t>
            </w:r>
          </w:p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(B)</w:t>
            </w: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今回請求額</w:t>
            </w:r>
          </w:p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(C)</w:t>
            </w: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残額</w:t>
            </w:r>
          </w:p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spacing w:val="0"/>
                <w:sz w:val="24"/>
                <w:szCs w:val="22"/>
              </w:rPr>
              <w:t>(A)-(B)-(C)</w:t>
            </w:r>
          </w:p>
        </w:tc>
        <w:tc>
          <w:tcPr>
            <w:tcW w:w="2580" w:type="dxa"/>
            <w:vAlign w:val="center"/>
          </w:tcPr>
          <w:p w:rsidR="00E151F4" w:rsidRPr="00E151F4" w:rsidRDefault="00E151F4" w:rsidP="00E151F4">
            <w:pPr>
              <w:spacing w:line="240" w:lineRule="auto"/>
              <w:jc w:val="center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備考</w:t>
            </w:r>
          </w:p>
        </w:tc>
      </w:tr>
      <w:tr w:rsidR="00E151F4" w:rsidRPr="00E151F4" w:rsidTr="00BD6A4C">
        <w:trPr>
          <w:trHeight w:val="153"/>
        </w:trPr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円</w:t>
            </w:r>
          </w:p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円</w:t>
            </w:r>
          </w:p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円</w:t>
            </w:r>
          </w:p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</w:p>
        </w:tc>
        <w:tc>
          <w:tcPr>
            <w:tcW w:w="1665" w:type="dxa"/>
          </w:tcPr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円</w:t>
            </w:r>
          </w:p>
          <w:p w:rsidR="00E151F4" w:rsidRPr="00E151F4" w:rsidRDefault="00E151F4" w:rsidP="00E151F4">
            <w:pPr>
              <w:spacing w:line="240" w:lineRule="auto"/>
              <w:jc w:val="right"/>
              <w:rPr>
                <w:spacing w:val="0"/>
                <w:sz w:val="24"/>
                <w:szCs w:val="22"/>
              </w:rPr>
            </w:pPr>
          </w:p>
        </w:tc>
        <w:tc>
          <w:tcPr>
            <w:tcW w:w="2580" w:type="dxa"/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</w:tbl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E151F4" w:rsidRPr="00E151F4" w:rsidRDefault="00253473" w:rsidP="00E151F4">
      <w:pPr>
        <w:spacing w:line="240" w:lineRule="auto"/>
        <w:rPr>
          <w:spacing w:val="0"/>
          <w:sz w:val="24"/>
          <w:szCs w:val="22"/>
        </w:rPr>
      </w:pPr>
      <w:r>
        <w:rPr>
          <w:rFonts w:hint="eastAsia"/>
          <w:spacing w:val="0"/>
          <w:sz w:val="24"/>
          <w:szCs w:val="22"/>
        </w:rPr>
        <w:t>３　振込先（</w:t>
      </w:r>
      <w:r w:rsidR="00E151F4" w:rsidRPr="00E151F4">
        <w:rPr>
          <w:rFonts w:hint="eastAsia"/>
          <w:spacing w:val="0"/>
          <w:sz w:val="24"/>
          <w:szCs w:val="22"/>
        </w:rPr>
        <w:t>債権者登録を行っている場合は、債権者登録コードのみ記入）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80"/>
      </w:tblGrid>
      <w:tr w:rsidR="00E151F4" w:rsidRPr="00E151F4" w:rsidTr="00BD6A4C">
        <w:trPr>
          <w:trHeight w:val="315"/>
        </w:trPr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債権者登録コード</w:t>
            </w:r>
          </w:p>
        </w:tc>
        <w:tc>
          <w:tcPr>
            <w:tcW w:w="7080" w:type="dxa"/>
            <w:tcBorders>
              <w:left w:val="single" w:sz="4" w:space="0" w:color="auto"/>
              <w:bottom w:val="doub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  <w:tr w:rsidR="00E151F4" w:rsidRPr="00E151F4" w:rsidTr="00BD6A4C">
        <w:trPr>
          <w:trHeight w:val="315"/>
        </w:trPr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金融機関名</w:t>
            </w:r>
          </w:p>
        </w:tc>
        <w:tc>
          <w:tcPr>
            <w:tcW w:w="7080" w:type="dxa"/>
            <w:tcBorders>
              <w:top w:val="double" w:sz="4" w:space="0" w:color="auto"/>
              <w:lef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  <w:tr w:rsidR="00E151F4" w:rsidRPr="00E151F4" w:rsidTr="00BD6A4C">
        <w:trPr>
          <w:trHeight w:val="315"/>
        </w:trPr>
        <w:tc>
          <w:tcPr>
            <w:tcW w:w="2160" w:type="dxa"/>
            <w:tcBorders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店舗名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E151F4" w:rsidRPr="00E151F4" w:rsidTr="00BD6A4C">
        <w:trPr>
          <w:trHeight w:val="300"/>
        </w:trPr>
        <w:tc>
          <w:tcPr>
            <w:tcW w:w="2160" w:type="dxa"/>
            <w:tcBorders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預金種別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普通・当座・その他（　　　）</w:t>
            </w:r>
          </w:p>
        </w:tc>
      </w:tr>
      <w:tr w:rsidR="00E151F4" w:rsidRPr="00E151F4" w:rsidTr="00BD6A4C">
        <w:trPr>
          <w:trHeight w:val="285"/>
        </w:trPr>
        <w:tc>
          <w:tcPr>
            <w:tcW w:w="2160" w:type="dxa"/>
            <w:tcBorders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口座番号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  <w:tr w:rsidR="00E151F4" w:rsidRPr="00E151F4" w:rsidTr="00BD6A4C">
        <w:trPr>
          <w:trHeight w:val="270"/>
        </w:trPr>
        <w:tc>
          <w:tcPr>
            <w:tcW w:w="2160" w:type="dxa"/>
            <w:tcBorders>
              <w:bottom w:val="dashSmallGap" w:sz="4" w:space="0" w:color="auto"/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（カナ）</w:t>
            </w:r>
          </w:p>
        </w:tc>
        <w:tc>
          <w:tcPr>
            <w:tcW w:w="7080" w:type="dxa"/>
            <w:tcBorders>
              <w:left w:val="single" w:sz="4" w:space="0" w:color="auto"/>
              <w:bottom w:val="dashSmallGap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  <w:tr w:rsidR="00E151F4" w:rsidRPr="00E151F4" w:rsidTr="00BD6A4C">
        <w:trPr>
          <w:trHeight w:val="210"/>
        </w:trPr>
        <w:tc>
          <w:tcPr>
            <w:tcW w:w="2160" w:type="dxa"/>
            <w:tcBorders>
              <w:top w:val="dashSmallGap" w:sz="4" w:space="0" w:color="auto"/>
              <w:righ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jc w:val="distribute"/>
              <w:rPr>
                <w:spacing w:val="0"/>
                <w:sz w:val="24"/>
                <w:szCs w:val="22"/>
              </w:rPr>
            </w:pPr>
            <w:r w:rsidRPr="00E151F4">
              <w:rPr>
                <w:rFonts w:hint="eastAsia"/>
                <w:spacing w:val="0"/>
                <w:sz w:val="24"/>
                <w:szCs w:val="22"/>
              </w:rPr>
              <w:t>口座名義人</w:t>
            </w: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</w:tcBorders>
          </w:tcPr>
          <w:p w:rsidR="00E151F4" w:rsidRPr="00E151F4" w:rsidRDefault="00E151F4" w:rsidP="00E151F4">
            <w:pPr>
              <w:spacing w:line="240" w:lineRule="auto"/>
              <w:rPr>
                <w:spacing w:val="0"/>
                <w:sz w:val="24"/>
                <w:szCs w:val="22"/>
              </w:rPr>
            </w:pPr>
          </w:p>
        </w:tc>
      </w:tr>
    </w:tbl>
    <w:p w:rsidR="00E151F4" w:rsidRPr="00E151F4" w:rsidRDefault="00E151F4" w:rsidP="00E151F4">
      <w:pPr>
        <w:spacing w:line="240" w:lineRule="auto"/>
        <w:rPr>
          <w:spacing w:val="0"/>
          <w:sz w:val="24"/>
          <w:szCs w:val="22"/>
        </w:rPr>
      </w:pPr>
    </w:p>
    <w:p w:rsidR="0057227D" w:rsidRPr="00B41077" w:rsidRDefault="0057227D" w:rsidP="00D90063"/>
    <w:sectPr w:rsidR="0057227D" w:rsidRPr="00B41077" w:rsidSect="00D90063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BA" w:rsidRDefault="005950BA" w:rsidP="00E30A87">
      <w:pPr>
        <w:spacing w:line="240" w:lineRule="auto"/>
      </w:pPr>
      <w:r>
        <w:separator/>
      </w:r>
    </w:p>
  </w:endnote>
  <w:endnote w:type="continuationSeparator" w:id="0">
    <w:p w:rsidR="005950BA" w:rsidRDefault="005950BA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BA" w:rsidRDefault="005950BA" w:rsidP="00E30A87">
      <w:pPr>
        <w:spacing w:line="240" w:lineRule="auto"/>
      </w:pPr>
      <w:r>
        <w:separator/>
      </w:r>
    </w:p>
  </w:footnote>
  <w:footnote w:type="continuationSeparator" w:id="0">
    <w:p w:rsidR="005950BA" w:rsidRDefault="005950BA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6043"/>
    <w:rsid w:val="00227EA9"/>
    <w:rsid w:val="00230B8F"/>
    <w:rsid w:val="00233C1A"/>
    <w:rsid w:val="002352A7"/>
    <w:rsid w:val="0024152B"/>
    <w:rsid w:val="002424F1"/>
    <w:rsid w:val="00242A9F"/>
    <w:rsid w:val="00253473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950BA"/>
    <w:rsid w:val="005B4ECD"/>
    <w:rsid w:val="005D4C8E"/>
    <w:rsid w:val="005E6326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33E6"/>
    <w:rsid w:val="008E7194"/>
    <w:rsid w:val="00902FDF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0063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E753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B138C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C547-1436-49F7-9A3F-4D507C5D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4</cp:revision>
  <cp:lastPrinted>2024-04-24T06:15:00Z</cp:lastPrinted>
  <dcterms:created xsi:type="dcterms:W3CDTF">2024-06-03T02:51:00Z</dcterms:created>
  <dcterms:modified xsi:type="dcterms:W3CDTF">2024-06-10T03:20:00Z</dcterms:modified>
</cp:coreProperties>
</file>